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656" w:rsidRPr="00DA3656" w:rsidRDefault="00DA3656" w:rsidP="00DA3656">
      <w:pPr>
        <w:pStyle w:val="Style10"/>
        <w:widowControl/>
        <w:spacing w:before="5" w:line="240" w:lineRule="auto"/>
        <w:ind w:firstLine="720"/>
        <w:jc w:val="center"/>
        <w:rPr>
          <w:b/>
          <w:sz w:val="20"/>
          <w:szCs w:val="20"/>
        </w:rPr>
      </w:pPr>
      <w:r w:rsidRPr="00DA3656">
        <w:rPr>
          <w:rStyle w:val="FontStyle41"/>
          <w:b/>
          <w:spacing w:val="-2"/>
        </w:rPr>
        <w:t>Тема</w:t>
      </w:r>
      <w:r w:rsidRPr="00DA3656">
        <w:rPr>
          <w:rStyle w:val="FontStyle41"/>
          <w:spacing w:val="-2"/>
        </w:rPr>
        <w:t xml:space="preserve"> </w:t>
      </w:r>
      <w:r w:rsidRPr="00DA3656">
        <w:rPr>
          <w:b/>
          <w:sz w:val="20"/>
          <w:szCs w:val="20"/>
        </w:rPr>
        <w:t>10 Мониторинг атмосферного воздуха</w:t>
      </w:r>
    </w:p>
    <w:p w:rsidR="00DA3656" w:rsidRDefault="00DA3656" w:rsidP="00DA3656">
      <w:pPr>
        <w:ind w:firstLine="720"/>
        <w:jc w:val="center"/>
        <w:rPr>
          <w:b/>
          <w:sz w:val="20"/>
          <w:szCs w:val="20"/>
        </w:rPr>
      </w:pPr>
    </w:p>
    <w:p w:rsidR="00DA3656" w:rsidRPr="00DA3656" w:rsidRDefault="00DA3656" w:rsidP="00DA3656">
      <w:pPr>
        <w:ind w:firstLine="720"/>
        <w:jc w:val="center"/>
        <w:rPr>
          <w:b/>
          <w:sz w:val="20"/>
          <w:szCs w:val="20"/>
        </w:rPr>
      </w:pPr>
      <w:r w:rsidRPr="00DA3656">
        <w:rPr>
          <w:b/>
          <w:sz w:val="20"/>
          <w:szCs w:val="20"/>
        </w:rPr>
        <w:t>Организация мониторинга атмосферного воздуха</w:t>
      </w:r>
    </w:p>
    <w:p w:rsidR="00DA3656" w:rsidRPr="00DA3656" w:rsidRDefault="00DA3656" w:rsidP="00DA3656">
      <w:pPr>
        <w:ind w:firstLine="720"/>
        <w:jc w:val="both"/>
        <w:rPr>
          <w:b/>
          <w:sz w:val="20"/>
          <w:szCs w:val="20"/>
        </w:rPr>
      </w:pP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Организация наблюдений за уровнем загрязнения атмосферы в городах и населенных пунктах осуществляется в соответствии с ГОСТ 17.2.3.01 — 86 «Охрана природы. Атмосфера. Правила конт</w:t>
      </w:r>
      <w:r w:rsidRPr="00DA3656">
        <w:rPr>
          <w:rStyle w:val="FontStyle41"/>
        </w:rPr>
        <w:softHyphen/>
        <w:t>роля качества воздуха</w:t>
      </w:r>
      <w:r w:rsidRPr="00DA3656">
        <w:rPr>
          <w:sz w:val="20"/>
          <w:szCs w:val="20"/>
        </w:rPr>
        <w:t xml:space="preserve"> </w:t>
      </w:r>
      <w:r w:rsidRPr="00DA3656">
        <w:rPr>
          <w:rStyle w:val="FontStyle41"/>
        </w:rPr>
        <w:t>населенных пунктов». Наблюдения за уров</w:t>
      </w:r>
      <w:r w:rsidRPr="00DA3656">
        <w:rPr>
          <w:rStyle w:val="FontStyle41"/>
        </w:rPr>
        <w:softHyphen/>
        <w:t xml:space="preserve">нем загрязнения атмосферы производятся на </w:t>
      </w:r>
      <w:r w:rsidRPr="00DA3656">
        <w:rPr>
          <w:rStyle w:val="FontStyle41"/>
          <w:b/>
        </w:rPr>
        <w:t>посту</w:t>
      </w:r>
      <w:r w:rsidRPr="00DA3656">
        <w:rPr>
          <w:rStyle w:val="FontStyle41"/>
        </w:rPr>
        <w:t>, представляю</w:t>
      </w:r>
      <w:r w:rsidRPr="00DA3656">
        <w:rPr>
          <w:rStyle w:val="FontStyle41"/>
        </w:rPr>
        <w:softHyphen/>
        <w:t>щем собой заранее выбранное для этой цели место (точку местно</w:t>
      </w:r>
      <w:r w:rsidRPr="00DA3656">
        <w:rPr>
          <w:rStyle w:val="FontStyle41"/>
        </w:rPr>
        <w:softHyphen/>
        <w:t>сти), на котором размещается павильон или автомобиль, обору</w:t>
      </w:r>
      <w:r w:rsidRPr="00DA3656">
        <w:rPr>
          <w:rStyle w:val="FontStyle41"/>
        </w:rPr>
        <w:softHyphen/>
        <w:t>дованный соответствующими приборами.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Посты наблюдений</w:t>
      </w:r>
      <w:r w:rsidRPr="00DA3656">
        <w:rPr>
          <w:rStyle w:val="FontStyle41"/>
        </w:rPr>
        <w:t xml:space="preserve"> устанавливаются трех категорий: стационар</w:t>
      </w:r>
      <w:r w:rsidRPr="00DA3656">
        <w:rPr>
          <w:rStyle w:val="FontStyle41"/>
        </w:rPr>
        <w:softHyphen/>
        <w:t>ные, маршрутные и передвижные (</w:t>
      </w:r>
      <w:proofErr w:type="spellStart"/>
      <w:r w:rsidRPr="00DA3656">
        <w:rPr>
          <w:rStyle w:val="FontStyle41"/>
        </w:rPr>
        <w:t>подфакельные</w:t>
      </w:r>
      <w:proofErr w:type="spellEnd"/>
      <w:r w:rsidRPr="00DA3656">
        <w:rPr>
          <w:rStyle w:val="FontStyle41"/>
        </w:rPr>
        <w:t>).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Стационарный пост</w:t>
      </w:r>
      <w:r w:rsidRPr="00DA3656">
        <w:rPr>
          <w:rStyle w:val="FontStyle41"/>
        </w:rPr>
        <w:t xml:space="preserve"> предназначен для обеспечения не</w:t>
      </w:r>
      <w:r w:rsidRPr="00DA3656">
        <w:rPr>
          <w:rStyle w:val="FontStyle41"/>
        </w:rPr>
        <w:softHyphen/>
        <w:t>прерывной регистрации содержания загрязняющих веществ или регулярного отбора проб воздуха для последующего анализа. Из числа стационарных постов выделяются опорные стационарные посты, которые предназначены для выявления долговременных измерений содержания основных и наиболее распространенных специфических загрязняющих веществ.</w:t>
      </w:r>
    </w:p>
    <w:p w:rsidR="00DA3656" w:rsidRPr="00DA3656" w:rsidRDefault="00DA3656" w:rsidP="00DA3656">
      <w:pPr>
        <w:pStyle w:val="Style17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Маршрутный пост</w:t>
      </w:r>
      <w:r w:rsidRPr="00DA3656">
        <w:rPr>
          <w:rStyle w:val="FontStyle41"/>
        </w:rPr>
        <w:t xml:space="preserve"> предназначен для регулярного отбора проб воздуха в том случае, когда невозможно (нецелесообразно) установить пост или необходимо более детально изучить состоя</w:t>
      </w:r>
      <w:r w:rsidRPr="00DA3656">
        <w:rPr>
          <w:rStyle w:val="FontStyle41"/>
        </w:rPr>
        <w:softHyphen/>
        <w:t>ние загрязнения воздуха в отдельных районах, например в новых жилых районах.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Передвижной (</w:t>
      </w:r>
      <w:proofErr w:type="spellStart"/>
      <w:r w:rsidRPr="00DA3656">
        <w:rPr>
          <w:rStyle w:val="FontStyle41"/>
          <w:b/>
        </w:rPr>
        <w:t>подфакельный</w:t>
      </w:r>
      <w:proofErr w:type="spellEnd"/>
      <w:r w:rsidRPr="00DA3656">
        <w:rPr>
          <w:rStyle w:val="FontStyle41"/>
          <w:b/>
        </w:rPr>
        <w:t>) пост</w:t>
      </w:r>
      <w:r w:rsidRPr="00DA3656">
        <w:rPr>
          <w:rStyle w:val="FontStyle41"/>
        </w:rPr>
        <w:t xml:space="preserve"> служит для отбора проб под дымовым (газовым) факелом с целью </w:t>
      </w:r>
      <w:proofErr w:type="gramStart"/>
      <w:r w:rsidRPr="00DA3656">
        <w:rPr>
          <w:rStyle w:val="FontStyle41"/>
        </w:rPr>
        <w:t>выявле</w:t>
      </w:r>
      <w:r w:rsidRPr="00DA3656">
        <w:rPr>
          <w:rStyle w:val="FontStyle41"/>
        </w:rPr>
        <w:softHyphen/>
        <w:t>ния зоны влияния данного источника промышленных выбросов</w:t>
      </w:r>
      <w:proofErr w:type="gramEnd"/>
      <w:r w:rsidRPr="00DA3656">
        <w:rPr>
          <w:rStyle w:val="FontStyle41"/>
        </w:rPr>
        <w:t>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Стационарные посты</w:t>
      </w:r>
      <w:r w:rsidRPr="00DA3656">
        <w:rPr>
          <w:rStyle w:val="FontStyle41"/>
        </w:rPr>
        <w:t xml:space="preserve"> оборудованы специальными павильона</w:t>
      </w:r>
      <w:r w:rsidRPr="00DA3656">
        <w:rPr>
          <w:rStyle w:val="FontStyle41"/>
        </w:rPr>
        <w:softHyphen/>
        <w:t>ми, которые устанавливают в заранее выбранных местах. Наблюде</w:t>
      </w:r>
      <w:r w:rsidRPr="00DA3656">
        <w:rPr>
          <w:rStyle w:val="FontStyle41"/>
        </w:rPr>
        <w:softHyphen/>
        <w:t>ния на маршрутных постах проводятся с помощью передвижной лаборатории, оснащенной необходимым оборудованием и прибо</w:t>
      </w:r>
      <w:r w:rsidRPr="00DA3656">
        <w:rPr>
          <w:rStyle w:val="FontStyle41"/>
        </w:rPr>
        <w:softHyphen/>
        <w:t xml:space="preserve">рами. </w:t>
      </w:r>
      <w:r w:rsidRPr="00DA3656">
        <w:rPr>
          <w:rStyle w:val="FontStyle41"/>
          <w:b/>
        </w:rPr>
        <w:t>Маршрутные посты</w:t>
      </w:r>
      <w:r w:rsidRPr="00DA3656">
        <w:rPr>
          <w:rStyle w:val="FontStyle41"/>
        </w:rPr>
        <w:t xml:space="preserve"> также устанавливают в заранее выбран</w:t>
      </w:r>
      <w:r w:rsidRPr="00DA3656">
        <w:rPr>
          <w:rStyle w:val="FontStyle41"/>
        </w:rPr>
        <w:softHyphen/>
        <w:t>ных точках. Одна машина за рабочий день объезжает 4...5 точек. Порядок объезда автомашиной выбранных маршрутных пестов дол</w:t>
      </w:r>
      <w:r w:rsidRPr="00DA3656">
        <w:rPr>
          <w:rStyle w:val="FontStyle41"/>
        </w:rPr>
        <w:softHyphen/>
        <w:t>жен быть одним и тем же, чтобы определение концентраций при</w:t>
      </w:r>
      <w:r w:rsidRPr="00DA3656">
        <w:rPr>
          <w:rStyle w:val="FontStyle41"/>
        </w:rPr>
        <w:softHyphen/>
        <w:t>месей проводилось в постоянные сроки. Наблюдения под факелом предприятия также ведутся с помощью специально оборудован</w:t>
      </w:r>
      <w:r w:rsidRPr="00DA3656">
        <w:rPr>
          <w:rStyle w:val="FontStyle41"/>
        </w:rPr>
        <w:softHyphen/>
        <w:t xml:space="preserve">ной автомашины. </w:t>
      </w:r>
      <w:proofErr w:type="spellStart"/>
      <w:r w:rsidRPr="00DA3656">
        <w:rPr>
          <w:rStyle w:val="FontStyle41"/>
          <w:b/>
        </w:rPr>
        <w:t>Подфакельные</w:t>
      </w:r>
      <w:proofErr w:type="spellEnd"/>
      <w:r w:rsidRPr="00DA3656">
        <w:rPr>
          <w:rStyle w:val="FontStyle41"/>
          <w:b/>
        </w:rPr>
        <w:t xml:space="preserve"> посты</w:t>
      </w:r>
      <w:r w:rsidRPr="00DA3656">
        <w:rPr>
          <w:rStyle w:val="FontStyle41"/>
        </w:rPr>
        <w:t xml:space="preserve"> представляют собой точ</w:t>
      </w:r>
      <w:r w:rsidRPr="00DA3656">
        <w:rPr>
          <w:rStyle w:val="FontStyle41"/>
        </w:rPr>
        <w:softHyphen/>
        <w:t>ки, расположенные на фиксированных расстояниях от источника. Они перемещаются в соответствии с направлением факела обсле</w:t>
      </w:r>
      <w:r w:rsidRPr="00DA3656">
        <w:rPr>
          <w:rStyle w:val="FontStyle41"/>
        </w:rPr>
        <w:softHyphen/>
        <w:t>дуемого источника выбросов.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Каждый пост независимо от категории размещается на откры</w:t>
      </w:r>
      <w:r w:rsidRPr="00DA3656">
        <w:rPr>
          <w:rStyle w:val="FontStyle41"/>
        </w:rPr>
        <w:softHyphen/>
        <w:t>той, проветриваемой со всех сторон площадке (на асфальте, твер</w:t>
      </w:r>
      <w:r w:rsidRPr="00DA3656">
        <w:rPr>
          <w:rStyle w:val="FontStyle41"/>
        </w:rPr>
        <w:softHyphen/>
        <w:t>дом грунте, газоне).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Стационарный и маршрутный посты</w:t>
      </w:r>
      <w:r w:rsidRPr="00DA3656">
        <w:rPr>
          <w:rStyle w:val="FontStyle41"/>
        </w:rPr>
        <w:t xml:space="preserve"> организуются в местах, выбранных с учетом обязательного предварительного исследова</w:t>
      </w:r>
      <w:r w:rsidRPr="00DA3656">
        <w:rPr>
          <w:rStyle w:val="FontStyle41"/>
        </w:rPr>
        <w:softHyphen/>
        <w:t>ния загрязнения воздушной среды города промышленными выбро</w:t>
      </w:r>
      <w:r w:rsidRPr="00DA3656">
        <w:rPr>
          <w:rStyle w:val="FontStyle41"/>
        </w:rPr>
        <w:softHyphen/>
        <w:t>сами, выбросами автотранспорта, бытовыми и другими источ</w:t>
      </w:r>
      <w:r w:rsidRPr="00DA3656">
        <w:rPr>
          <w:rStyle w:val="FontStyle41"/>
        </w:rPr>
        <w:softHyphen/>
        <w:t>никами, а также с учетом изучения метеорологических условий рассеивания примесей путем эпизодических наблюдений и расче</w:t>
      </w:r>
      <w:r w:rsidRPr="00DA3656">
        <w:rPr>
          <w:rStyle w:val="FontStyle41"/>
        </w:rPr>
        <w:softHyphen/>
        <w:t>тов полей максимальных концентраций примесей. При этом сле</w:t>
      </w:r>
      <w:r w:rsidRPr="00DA3656">
        <w:rPr>
          <w:rStyle w:val="FontStyle41"/>
        </w:rPr>
        <w:softHyphen/>
        <w:t>дует учитывать повторяемость направления ветра над территорией города. В определенных направлениях выбросы от многочисленных предприятий могут создавать общий факел, соизмеримый с факе</w:t>
      </w:r>
      <w:r w:rsidRPr="00DA3656">
        <w:rPr>
          <w:rStyle w:val="FontStyle41"/>
        </w:rPr>
        <w:softHyphen/>
        <w:t xml:space="preserve">лом крупного источника. Если повторяемость таких направлений ветра велика, то зона наибольшего среднего уровня загрязнения будет формироваться на расстоянии 2...4 км от основной группы предприятий, </w:t>
      </w:r>
      <w:proofErr w:type="gramStart"/>
      <w:r w:rsidRPr="00DA3656">
        <w:rPr>
          <w:rStyle w:val="FontStyle41"/>
        </w:rPr>
        <w:t>причем</w:t>
      </w:r>
      <w:proofErr w:type="gramEnd"/>
      <w:r w:rsidRPr="00DA3656">
        <w:rPr>
          <w:rStyle w:val="FontStyle41"/>
        </w:rPr>
        <w:t xml:space="preserve"> иногда она может располагаться и на окра</w:t>
      </w:r>
      <w:r w:rsidRPr="00DA3656">
        <w:rPr>
          <w:rStyle w:val="FontStyle41"/>
        </w:rPr>
        <w:softHyphen/>
        <w:t>ине города. Для характеристики распреде</w:t>
      </w:r>
      <w:r w:rsidRPr="00DA3656">
        <w:rPr>
          <w:rStyle w:val="FontStyle41"/>
        </w:rPr>
        <w:softHyphen/>
        <w:t>ления концентрации примеси по городу посты необходимо уста</w:t>
      </w:r>
      <w:r w:rsidRPr="00DA3656">
        <w:rPr>
          <w:rStyle w:val="FontStyle41"/>
        </w:rPr>
        <w:softHyphen/>
        <w:t>навливать в первую очередь в тех жилых районах, где возможны наибольшие средние уровни загрязнения, затем в административ</w:t>
      </w:r>
      <w:r w:rsidRPr="00DA3656">
        <w:rPr>
          <w:rStyle w:val="FontStyle41"/>
        </w:rPr>
        <w:softHyphen/>
        <w:t>ном центре населенного пункта и в жилых районах с различными типами застройки, а также в парках и зонах отдыха. К числу наи</w:t>
      </w:r>
      <w:r w:rsidRPr="00DA3656">
        <w:rPr>
          <w:rStyle w:val="FontStyle41"/>
        </w:rPr>
        <w:softHyphen/>
        <w:t xml:space="preserve">более загрязненных районов относятся зоны наибольших максимальных разовых и среднесуточных концентраций. Эти концентрации создаются выбросами промышленных предприятий. Такие зоны находятся на расстоянии 0,5... </w:t>
      </w:r>
      <w:smartTag w:uri="urn:schemas-microsoft-com:office:smarttags" w:element="metricconverter">
        <w:smartTagPr>
          <w:attr w:name="ProductID" w:val="2 км"/>
        </w:smartTagPr>
        <w:r w:rsidRPr="00DA3656">
          <w:rPr>
            <w:rStyle w:val="FontStyle41"/>
          </w:rPr>
          <w:t>2 км</w:t>
        </w:r>
      </w:smartTag>
      <w:r w:rsidRPr="00DA3656">
        <w:rPr>
          <w:rStyle w:val="FontStyle41"/>
        </w:rPr>
        <w:t xml:space="preserve"> от низких источников выбросов и 2... </w:t>
      </w:r>
      <w:smartTag w:uri="urn:schemas-microsoft-com:office:smarttags" w:element="metricconverter">
        <w:smartTagPr>
          <w:attr w:name="ProductID" w:val="3 км"/>
        </w:smartTagPr>
        <w:r w:rsidRPr="00DA3656">
          <w:rPr>
            <w:rStyle w:val="FontStyle41"/>
          </w:rPr>
          <w:t>3 км</w:t>
        </w:r>
      </w:smartTag>
      <w:r w:rsidRPr="00DA3656">
        <w:rPr>
          <w:rStyle w:val="FontStyle41"/>
        </w:rPr>
        <w:t xml:space="preserve"> от высоких. Такие концентрации могут создавать также магистрали интенсивного движения транспор</w:t>
      </w:r>
      <w:r w:rsidRPr="00DA3656">
        <w:rPr>
          <w:rStyle w:val="FontStyle41"/>
        </w:rPr>
        <w:softHyphen/>
        <w:t xml:space="preserve">та, поскольку влияние автомагистрали обнаруживается лишь в непосредственной близости от нее (на расстоянии 50... </w:t>
      </w:r>
      <w:smartTag w:uri="urn:schemas-microsoft-com:office:smarttags" w:element="metricconverter">
        <w:smartTagPr>
          <w:attr w:name="ProductID" w:val="100 м"/>
        </w:smartTagPr>
        <w:r w:rsidRPr="00DA3656">
          <w:rPr>
            <w:rStyle w:val="FontStyle41"/>
          </w:rPr>
          <w:t>100 м</w:t>
        </w:r>
      </w:smartTag>
      <w:r w:rsidRPr="00DA3656">
        <w:rPr>
          <w:rStyle w:val="FontStyle41"/>
        </w:rPr>
        <w:t>).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  <w:b/>
        </w:rPr>
      </w:pPr>
      <w:r w:rsidRPr="00DA3656">
        <w:rPr>
          <w:rStyle w:val="FontStyle41"/>
          <w:b/>
        </w:rPr>
        <w:t>Регулярные наблюдения на стационарных постах проводятся по одной из четырех программ наблюдений: полной (П), неполной (НП), сокращенной (СС), суточной (С).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1.Полная программа</w:t>
      </w:r>
      <w:r w:rsidRPr="00DA3656">
        <w:rPr>
          <w:rStyle w:val="FontStyle41"/>
        </w:rPr>
        <w:t xml:space="preserve"> наблюдений предназначена для по</w:t>
      </w:r>
      <w:r w:rsidRPr="00DA3656">
        <w:rPr>
          <w:rStyle w:val="FontStyle41"/>
        </w:rPr>
        <w:softHyphen/>
        <w:t>лучения информации о разовых и среднесуточных концентрациях. Наблюдения в этом случае выполняются ежедневно путем непре</w:t>
      </w:r>
      <w:r w:rsidRPr="00DA3656">
        <w:rPr>
          <w:rStyle w:val="FontStyle41"/>
        </w:rPr>
        <w:softHyphen/>
        <w:t xml:space="preserve">рывной регистрации с помощью автоматических устройств или дискретно, через равные промежутки времени, не менее четырех раз при обязательном отборе проб в 1, 7, </w:t>
      </w:r>
      <w:r w:rsidRPr="00DA3656">
        <w:rPr>
          <w:rStyle w:val="FontStyle41"/>
          <w:spacing w:val="40"/>
        </w:rPr>
        <w:t>13и19ч по</w:t>
      </w:r>
      <w:r w:rsidRPr="00DA3656">
        <w:rPr>
          <w:rStyle w:val="FontStyle41"/>
        </w:rPr>
        <w:t xml:space="preserve"> местному декретному времени.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2.По неполной программе</w:t>
      </w:r>
      <w:r w:rsidRPr="00DA3656">
        <w:rPr>
          <w:rStyle w:val="FontStyle41"/>
        </w:rPr>
        <w:t xml:space="preserve"> наблюдения проводятся с це</w:t>
      </w:r>
      <w:r w:rsidRPr="00DA3656">
        <w:rPr>
          <w:rStyle w:val="FontStyle41"/>
        </w:rPr>
        <w:softHyphen/>
        <w:t>лью получения информации о разовых концентрациях ежедневно в 7, 13 и 19 ч местного декретного времени.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3.По сокращенной программе</w:t>
      </w:r>
      <w:r w:rsidRPr="00DA3656">
        <w:rPr>
          <w:rStyle w:val="FontStyle41"/>
        </w:rPr>
        <w:t xml:space="preserve"> наблюдения проводятся с целью получения информации только о разовых концентрациях ежедневно в 7 и 13 ч местного декретного времени. Наблюдения по сокращенной программе допускается проводить при температуре воздуха ниже 45</w:t>
      </w:r>
      <w:proofErr w:type="gramStart"/>
      <w:r w:rsidRPr="00DA3656">
        <w:rPr>
          <w:rStyle w:val="FontStyle41"/>
        </w:rPr>
        <w:t xml:space="preserve"> °С</w:t>
      </w:r>
      <w:proofErr w:type="gramEnd"/>
      <w:r w:rsidRPr="00DA3656">
        <w:rPr>
          <w:rStyle w:val="FontStyle41"/>
        </w:rPr>
        <w:t xml:space="preserve"> и в местах, где среднемесячные концентрации ниже 1/20 максимальной разовой ПДК или меньше нижнего пре</w:t>
      </w:r>
      <w:r w:rsidRPr="00DA3656">
        <w:rPr>
          <w:rStyle w:val="FontStyle41"/>
        </w:rPr>
        <w:softHyphen/>
        <w:t>дела диапазона измерений концентрации примеси используемым методом.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Допускается проводить наблюдения по скользящему графику: в 7, 10 и 13 ч — во вторник, четверг и субботу, в 16, 19 и 22 ч — в понедельник, среду и пятницу. Наблюдения по скользящему гра</w:t>
      </w:r>
      <w:r w:rsidRPr="00DA3656">
        <w:rPr>
          <w:rStyle w:val="FontStyle41"/>
        </w:rPr>
        <w:softHyphen/>
        <w:t>фику предназначены для получения информации о разовых кон</w:t>
      </w:r>
      <w:r w:rsidRPr="00DA3656">
        <w:rPr>
          <w:rStyle w:val="FontStyle41"/>
        </w:rPr>
        <w:softHyphen/>
        <w:t>центрациях.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4.Суточная программа</w:t>
      </w:r>
      <w:r w:rsidRPr="00DA3656">
        <w:rPr>
          <w:rStyle w:val="FontStyle41"/>
        </w:rPr>
        <w:t xml:space="preserve"> отбора проб предназначена для по</w:t>
      </w:r>
      <w:r w:rsidRPr="00DA3656">
        <w:rPr>
          <w:rStyle w:val="FontStyle41"/>
        </w:rPr>
        <w:softHyphen/>
        <w:t>лучения информации о среднесуточной концентрации. В отличие от полной программы наблюдения в этом случае проводятся пу</w:t>
      </w:r>
      <w:r w:rsidRPr="00DA3656">
        <w:rPr>
          <w:rStyle w:val="FontStyle41"/>
        </w:rPr>
        <w:softHyphen/>
        <w:t>тем непрерывного суточного отбора проб, при этом исключается получение разовых значений концентрации. Все программы на</w:t>
      </w:r>
      <w:r w:rsidRPr="00DA3656">
        <w:rPr>
          <w:rStyle w:val="FontStyle41"/>
        </w:rPr>
        <w:softHyphen/>
        <w:t>блюдений позволяют получать информацию о среднемесячных, среднегодовых и средних концентрациях за более длительный период.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</w:p>
    <w:p w:rsidR="00DA3656" w:rsidRPr="00DA3656" w:rsidRDefault="00DA3656" w:rsidP="00DA3656">
      <w:pPr>
        <w:ind w:firstLine="708"/>
        <w:jc w:val="both"/>
        <w:rPr>
          <w:rStyle w:val="FontStyle41"/>
          <w:b/>
        </w:rPr>
      </w:pPr>
      <w:r w:rsidRPr="00DA3656">
        <w:rPr>
          <w:rStyle w:val="FontStyle41"/>
          <w:b/>
        </w:rPr>
        <w:t>10.2 Организация мониторинга атмосферы на стационарных постах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Стационарный пост наблюдений</w:t>
      </w:r>
      <w:r w:rsidRPr="00DA3656">
        <w:rPr>
          <w:rStyle w:val="FontStyle41"/>
        </w:rPr>
        <w:t xml:space="preserve"> представляет собой специаль</w:t>
      </w:r>
      <w:r w:rsidRPr="00DA3656">
        <w:rPr>
          <w:rStyle w:val="FontStyle41"/>
        </w:rPr>
        <w:softHyphen/>
        <w:t>но оборудованный павильон, в котором размещена аппаратура, необходимая для регистрации концентраций загрязняющих ве</w:t>
      </w:r>
      <w:r w:rsidRPr="00DA3656">
        <w:rPr>
          <w:rStyle w:val="FontStyle41"/>
        </w:rPr>
        <w:softHyphen/>
        <w:t xml:space="preserve">ществ и метеорологических параметров по </w:t>
      </w:r>
      <w:r w:rsidRPr="00DA3656">
        <w:rPr>
          <w:rStyle w:val="FontStyle41"/>
        </w:rPr>
        <w:lastRenderedPageBreak/>
        <w:t>установленной програм</w:t>
      </w:r>
      <w:r w:rsidRPr="00DA3656">
        <w:rPr>
          <w:rStyle w:val="FontStyle41"/>
        </w:rPr>
        <w:softHyphen/>
        <w:t xml:space="preserve">ме. Из числа стационарных постов необходимо выделить </w:t>
      </w:r>
      <w:r w:rsidRPr="00DA3656">
        <w:rPr>
          <w:rStyle w:val="FontStyle41"/>
          <w:b/>
        </w:rPr>
        <w:t>опорные стационарные посты</w:t>
      </w:r>
      <w:r w:rsidRPr="00DA3656">
        <w:rPr>
          <w:rStyle w:val="FontStyle41"/>
        </w:rPr>
        <w:t>, которые предназначены для выявления дол</w:t>
      </w:r>
      <w:r w:rsidRPr="00DA3656">
        <w:rPr>
          <w:rStyle w:val="FontStyle41"/>
        </w:rPr>
        <w:softHyphen/>
        <w:t>говременных изменений содержания основных или наиболее рас</w:t>
      </w:r>
      <w:r w:rsidRPr="00DA3656">
        <w:rPr>
          <w:rStyle w:val="FontStyle41"/>
        </w:rPr>
        <w:softHyphen/>
        <w:t>пространенных загрязняющих веществ. При этом заранее опреде</w:t>
      </w:r>
      <w:r w:rsidRPr="00DA3656">
        <w:rPr>
          <w:rStyle w:val="FontStyle41"/>
        </w:rPr>
        <w:softHyphen/>
        <w:t>ляется круг задач, к которым относятся оценка среднемесячной, сезонной, годовой и максимальной разовой концентраций, веро</w:t>
      </w:r>
      <w:r w:rsidRPr="00DA3656">
        <w:rPr>
          <w:rStyle w:val="FontStyle41"/>
        </w:rPr>
        <w:softHyphen/>
        <w:t>ятности возникновения концентраций, превышающих ПДК, и др.</w:t>
      </w:r>
    </w:p>
    <w:p w:rsidR="00DA3656" w:rsidRPr="00DA3656" w:rsidRDefault="00DA3656" w:rsidP="00DA3656">
      <w:pPr>
        <w:pStyle w:val="Style10"/>
        <w:widowControl/>
        <w:spacing w:before="67"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Перед установкой поста следует проанализировать: расчетные поля концентраций по всем ингредиентам от совокупности выб</w:t>
      </w:r>
      <w:r w:rsidRPr="00DA3656">
        <w:rPr>
          <w:rStyle w:val="FontStyle41"/>
        </w:rPr>
        <w:softHyphen/>
        <w:t>росов всех стационарных и передвижных источников; особенности застройки и рельефа местности; перспективы развития жилой за</w:t>
      </w:r>
      <w:r w:rsidRPr="00DA3656">
        <w:rPr>
          <w:rStyle w:val="FontStyle41"/>
        </w:rPr>
        <w:softHyphen/>
        <w:t>стройки и расширения предприятий промышленности, энергети</w:t>
      </w:r>
      <w:r w:rsidRPr="00DA3656">
        <w:rPr>
          <w:rStyle w:val="FontStyle41"/>
        </w:rPr>
        <w:softHyphen/>
        <w:t>ки, коммунального хозяйства, транспорта и других отраслей го</w:t>
      </w:r>
      <w:r w:rsidRPr="00DA3656">
        <w:rPr>
          <w:rStyle w:val="FontStyle41"/>
        </w:rPr>
        <w:softHyphen/>
        <w:t>родского хозяйства; функциональные особенности выбранной зоны; плотность населения; метеорологические условия данной местно</w:t>
      </w:r>
      <w:r w:rsidRPr="00DA3656">
        <w:rPr>
          <w:rStyle w:val="FontStyle41"/>
        </w:rPr>
        <w:softHyphen/>
        <w:t>сти и др. Пост должен находиться вне аэродинамической тени зда</w:t>
      </w:r>
      <w:r w:rsidRPr="00DA3656">
        <w:rPr>
          <w:rStyle w:val="FontStyle41"/>
        </w:rPr>
        <w:softHyphen/>
        <w:t>ний и зоны зеленых насаждений, его территория должна хорошо проветриваться, не подвергаться влиянию близкорасположенных низких источников загрязнения (стоянок автомашин, мелких пред</w:t>
      </w:r>
      <w:r w:rsidRPr="00DA3656">
        <w:rPr>
          <w:rStyle w:val="FontStyle41"/>
        </w:rPr>
        <w:softHyphen/>
        <w:t>приятий с низкими выбросами и т.п.). Количество стационарных постов в каком-либо городе (населенном пункте) определяется численностью населения, рельефом местности, особенностями промышленности, функциональной структурой (жилая, промышлен</w:t>
      </w:r>
      <w:r w:rsidRPr="00DA3656">
        <w:rPr>
          <w:rStyle w:val="FontStyle41"/>
        </w:rPr>
        <w:softHyphen/>
        <w:t>ная, зеленая зона и т.д.), пространственной и временной измен</w:t>
      </w:r>
      <w:r w:rsidRPr="00DA3656">
        <w:rPr>
          <w:rStyle w:val="FontStyle41"/>
        </w:rPr>
        <w:softHyphen/>
        <w:t>чивостью полей концентраций вредных веществ.</w:t>
      </w:r>
    </w:p>
    <w:p w:rsidR="00DA3656" w:rsidRPr="00DA3656" w:rsidRDefault="00DA3656" w:rsidP="00DA3656">
      <w:pPr>
        <w:pStyle w:val="Style10"/>
        <w:widowControl/>
        <w:spacing w:before="5"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Для населенных пунктов со сложным рельефом и большим чис</w:t>
      </w:r>
      <w:r w:rsidRPr="00DA3656">
        <w:rPr>
          <w:rStyle w:val="FontStyle41"/>
        </w:rPr>
        <w:softHyphen/>
        <w:t xml:space="preserve">лом источников загрязнения рекомендуется устанавливать один пост через каждые 5... </w:t>
      </w:r>
      <w:smartTag w:uri="urn:schemas-microsoft-com:office:smarttags" w:element="metricconverter">
        <w:smartTagPr>
          <w:attr w:name="ProductID" w:val="10 км"/>
        </w:smartTagPr>
        <w:r w:rsidRPr="00DA3656">
          <w:rPr>
            <w:rStyle w:val="FontStyle41"/>
          </w:rPr>
          <w:t>10 км</w:t>
        </w:r>
      </w:smartTag>
      <w:r w:rsidRPr="00DA3656">
        <w:rPr>
          <w:rStyle w:val="FontStyle41"/>
        </w:rPr>
        <w:t>.</w:t>
      </w:r>
    </w:p>
    <w:p w:rsidR="00DA3656" w:rsidRPr="00DA3656" w:rsidRDefault="00DA3656" w:rsidP="00DA3656">
      <w:pPr>
        <w:pStyle w:val="Style10"/>
        <w:widowControl/>
        <w:spacing w:before="5"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С целью получения информации о загрязнении воздуха с уче</w:t>
      </w:r>
      <w:r w:rsidRPr="00DA3656">
        <w:rPr>
          <w:rStyle w:val="FontStyle41"/>
        </w:rPr>
        <w:softHyphen/>
        <w:t>том особенностей города рекомендуется ставить посты наблюде</w:t>
      </w:r>
      <w:r w:rsidRPr="00DA3656">
        <w:rPr>
          <w:rStyle w:val="FontStyle41"/>
        </w:rPr>
        <w:softHyphen/>
        <w:t>ний в разных функциональных зонах (жилой, промышленной и др.). В городах с большой интенсивностью движения автотранспорта посты должны устанавливаться также вблизи автомагистралей.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Для обеспечения оптимальных условий проведения стационар</w:t>
      </w:r>
      <w:r w:rsidRPr="00DA3656">
        <w:rPr>
          <w:rStyle w:val="FontStyle41"/>
        </w:rPr>
        <w:softHyphen/>
        <w:t>ных наблюдений отечественной промышленностью выпускаются стандартные павильоны — посты наблюдений или комплексные лаборатории типа «ПОСТ». Лаборатория «ПОСТ» представляет со</w:t>
      </w:r>
      <w:r w:rsidRPr="00DA3656">
        <w:rPr>
          <w:rStyle w:val="FontStyle41"/>
        </w:rPr>
        <w:softHyphen/>
        <w:t>бой утепленный павильон, в котором установлены комплекты при</w:t>
      </w:r>
      <w:r w:rsidRPr="00DA3656">
        <w:rPr>
          <w:rStyle w:val="FontStyle41"/>
        </w:rPr>
        <w:softHyphen/>
        <w:t>боров и оборудования для отбора проб воздуха и проведения ме</w:t>
      </w:r>
      <w:r w:rsidRPr="00DA3656">
        <w:rPr>
          <w:rStyle w:val="FontStyle41"/>
        </w:rPr>
        <w:softHyphen/>
        <w:t>теорологических измерений скорости и направления ветра, температуры, влажности. Практически все стационарные пункты контроля загрязнения оборудованы комплектными лаборатори</w:t>
      </w:r>
      <w:r w:rsidRPr="00DA3656">
        <w:rPr>
          <w:rStyle w:val="FontStyle41"/>
        </w:rPr>
        <w:softHyphen/>
        <w:t>ями «ПОСТ-1». В настоящее время начали выпускаться и уста</w:t>
      </w:r>
      <w:r w:rsidRPr="00DA3656">
        <w:rPr>
          <w:rStyle w:val="FontStyle41"/>
        </w:rPr>
        <w:softHyphen/>
        <w:t>навливаться в городах новые модификации комплексной лабо</w:t>
      </w:r>
      <w:r w:rsidRPr="00DA3656">
        <w:rPr>
          <w:rStyle w:val="FontStyle41"/>
        </w:rPr>
        <w:softHyphen/>
        <w:t>ратории «ПОСТ-2», которые отличаются более высокими про</w:t>
      </w:r>
      <w:r w:rsidRPr="00DA3656">
        <w:rPr>
          <w:rStyle w:val="FontStyle41"/>
        </w:rPr>
        <w:softHyphen/>
        <w:t>изводительностью и степенью автоматизации. Если за одно обслуживание на «ПОСТ-1» можно одновременно отбирать 9 проб, то на «ПОСТ-2» — 38. Кроме того, «ПОСТ-2» оснащен автомати</w:t>
      </w:r>
      <w:r w:rsidRPr="00DA3656">
        <w:rPr>
          <w:rStyle w:val="FontStyle41"/>
        </w:rPr>
        <w:softHyphen/>
        <w:t>зированным прибором «Компонент» с узлом отбора проб для оп</w:t>
      </w:r>
      <w:r w:rsidRPr="00DA3656">
        <w:rPr>
          <w:rStyle w:val="FontStyle41"/>
        </w:rPr>
        <w:softHyphen/>
        <w:t>ределения запыленности воздуха. В качестве побудителя расхода воз</w:t>
      </w:r>
      <w:r w:rsidRPr="00DA3656">
        <w:rPr>
          <w:rStyle w:val="FontStyle41"/>
        </w:rPr>
        <w:softHyphen/>
        <w:t xml:space="preserve">духа здесь установлен аспиратор ЭА-1. «ПОСТ-2» </w:t>
      </w:r>
      <w:proofErr w:type="gramStart"/>
      <w:r w:rsidRPr="00DA3656">
        <w:rPr>
          <w:rStyle w:val="FontStyle41"/>
        </w:rPr>
        <w:t>оборудован</w:t>
      </w:r>
      <w:proofErr w:type="gramEnd"/>
      <w:r w:rsidRPr="00DA3656">
        <w:rPr>
          <w:rStyle w:val="FontStyle41"/>
        </w:rPr>
        <w:t xml:space="preserve"> так</w:t>
      </w:r>
      <w:r w:rsidRPr="00DA3656">
        <w:rPr>
          <w:rStyle w:val="FontStyle41"/>
        </w:rPr>
        <w:softHyphen/>
        <w:t xml:space="preserve">же автоматическим прибором контроля относительной влажности и температуры воздуха с самописцем. В лабораториях «ПОСТ-1» и «ПОСТ-2» могут устанавливаться газоанализаторы ГКП-1, ГМК-3 и др. Подробное описание воздухозаборного прибора «Компонент» и </w:t>
      </w:r>
      <w:proofErr w:type="spellStart"/>
      <w:r w:rsidRPr="00DA3656">
        <w:rPr>
          <w:rStyle w:val="FontStyle41"/>
        </w:rPr>
        <w:t>анеморумбографа</w:t>
      </w:r>
      <w:proofErr w:type="spellEnd"/>
      <w:r w:rsidRPr="00DA3656">
        <w:rPr>
          <w:rStyle w:val="FontStyle41"/>
        </w:rPr>
        <w:t xml:space="preserve"> М63МР приводится в эксплуатационных документах.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Наблюдения за загрязнением атмосферного воздуха и метеорологическими параметрами на стационарных постах должны проводиться круглогодично, во все сезоны, независимо от погодных условий.</w:t>
      </w:r>
    </w:p>
    <w:p w:rsidR="00DA3656" w:rsidRPr="00DA3656" w:rsidRDefault="00DA3656" w:rsidP="00DA3656">
      <w:pPr>
        <w:ind w:firstLine="720"/>
        <w:jc w:val="both"/>
        <w:rPr>
          <w:sz w:val="20"/>
          <w:szCs w:val="20"/>
        </w:rPr>
      </w:pPr>
    </w:p>
    <w:p w:rsidR="00DA3656" w:rsidRPr="00DA3656" w:rsidRDefault="00DA3656" w:rsidP="00DA3656">
      <w:pPr>
        <w:ind w:firstLine="720"/>
        <w:jc w:val="both"/>
        <w:rPr>
          <w:b/>
          <w:sz w:val="20"/>
          <w:szCs w:val="20"/>
        </w:rPr>
      </w:pPr>
      <w:r w:rsidRPr="00DA3656">
        <w:rPr>
          <w:b/>
          <w:sz w:val="20"/>
          <w:szCs w:val="20"/>
        </w:rPr>
        <w:t>10.3 Наблюдения на маршрутах и передвижных постах</w:t>
      </w:r>
    </w:p>
    <w:p w:rsidR="00DA3656" w:rsidRPr="00DA3656" w:rsidRDefault="00DA3656" w:rsidP="00DA3656">
      <w:pPr>
        <w:ind w:firstLine="720"/>
        <w:jc w:val="both"/>
        <w:rPr>
          <w:b/>
          <w:sz w:val="20"/>
          <w:szCs w:val="20"/>
        </w:rPr>
      </w:pP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Маршрутным передвижным постом</w:t>
      </w:r>
      <w:r w:rsidRPr="00DA3656">
        <w:rPr>
          <w:rStyle w:val="FontStyle41"/>
        </w:rPr>
        <w:t xml:space="preserve"> является лаборатория «Атмосфера-</w:t>
      </w:r>
      <w:proofErr w:type="gramStart"/>
      <w:r w:rsidRPr="00DA3656">
        <w:rPr>
          <w:rStyle w:val="FontStyle41"/>
          <w:lang w:val="en-US"/>
        </w:rPr>
        <w:t>II</w:t>
      </w:r>
      <w:proofErr w:type="gramEnd"/>
      <w:r w:rsidRPr="00DA3656">
        <w:rPr>
          <w:rStyle w:val="FontStyle41"/>
        </w:rPr>
        <w:t>». Она предназначена для определения уровня за</w:t>
      </w:r>
      <w:r w:rsidRPr="00DA3656">
        <w:rPr>
          <w:rStyle w:val="FontStyle41"/>
        </w:rPr>
        <w:softHyphen/>
        <w:t>грязнения атмосферного воздуха и измерения метеорологичес</w:t>
      </w:r>
      <w:r w:rsidRPr="00DA3656">
        <w:rPr>
          <w:rStyle w:val="FontStyle41"/>
        </w:rPr>
        <w:softHyphen/>
        <w:t xml:space="preserve">ких элементов при проведении </w:t>
      </w:r>
      <w:r w:rsidRPr="00DA3656">
        <w:rPr>
          <w:rStyle w:val="FontStyle41"/>
          <w:b/>
        </w:rPr>
        <w:t xml:space="preserve">маршрутных и </w:t>
      </w:r>
      <w:proofErr w:type="spellStart"/>
      <w:r w:rsidRPr="00DA3656">
        <w:rPr>
          <w:rStyle w:val="FontStyle41"/>
          <w:b/>
        </w:rPr>
        <w:t>подфакельных</w:t>
      </w:r>
      <w:proofErr w:type="spellEnd"/>
      <w:r w:rsidRPr="00DA3656">
        <w:rPr>
          <w:rStyle w:val="FontStyle41"/>
          <w:b/>
        </w:rPr>
        <w:t xml:space="preserve"> </w:t>
      </w:r>
      <w:r w:rsidRPr="00DA3656">
        <w:rPr>
          <w:rStyle w:val="FontStyle41"/>
        </w:rPr>
        <w:t>на</w:t>
      </w:r>
      <w:r w:rsidRPr="00DA3656">
        <w:rPr>
          <w:rStyle w:val="FontStyle41"/>
        </w:rPr>
        <w:softHyphen/>
        <w:t>блюдений.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Приборы и оборудование лаборатории могут эксплуатировать</w:t>
      </w:r>
      <w:r w:rsidRPr="00DA3656">
        <w:rPr>
          <w:rStyle w:val="FontStyle41"/>
        </w:rPr>
        <w:softHyphen/>
        <w:t>ся при температуре воздуха внутри салона автофургона Ю...35°С, относительной влажности до 80% (при 20 °С), атмосферном дав</w:t>
      </w:r>
      <w:r w:rsidRPr="00DA3656">
        <w:rPr>
          <w:rStyle w:val="FontStyle41"/>
        </w:rPr>
        <w:softHyphen/>
        <w:t xml:space="preserve">лении 90... 104 кПа (680...785 мм </w:t>
      </w:r>
      <w:proofErr w:type="spellStart"/>
      <w:r w:rsidRPr="00DA3656">
        <w:rPr>
          <w:rStyle w:val="FontStyle41"/>
        </w:rPr>
        <w:t>рт.ст</w:t>
      </w:r>
      <w:proofErr w:type="spellEnd"/>
      <w:r w:rsidRPr="00DA3656">
        <w:rPr>
          <w:rStyle w:val="FontStyle41"/>
        </w:rPr>
        <w:t xml:space="preserve">.). Скорость передвижения лаборатории по дорогам с усовершенствованным покрытием не превышает </w:t>
      </w:r>
      <w:smartTag w:uri="urn:schemas-microsoft-com:office:smarttags" w:element="metricconverter">
        <w:smartTagPr>
          <w:attr w:name="ProductID" w:val="45 км/ч"/>
        </w:smartTagPr>
        <w:r w:rsidRPr="00DA3656">
          <w:rPr>
            <w:rStyle w:val="FontStyle41"/>
          </w:rPr>
          <w:t>45 км/ч</w:t>
        </w:r>
      </w:smartTag>
      <w:r w:rsidRPr="00DA3656">
        <w:rPr>
          <w:rStyle w:val="FontStyle41"/>
        </w:rPr>
        <w:t>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 xml:space="preserve">Оборудование лаборатории «Атмосфера- </w:t>
      </w:r>
      <w:r w:rsidRPr="00DA3656">
        <w:rPr>
          <w:rStyle w:val="FontStyle41"/>
          <w:lang w:val="en-US"/>
        </w:rPr>
        <w:t>II</w:t>
      </w:r>
      <w:r w:rsidRPr="00DA3656">
        <w:rPr>
          <w:rStyle w:val="FontStyle41"/>
        </w:rPr>
        <w:t>» смонтировано в ку</w:t>
      </w:r>
      <w:r w:rsidRPr="00DA3656">
        <w:rPr>
          <w:rStyle w:val="FontStyle41"/>
        </w:rPr>
        <w:softHyphen/>
        <w:t>зове автофургона типа «Газель». Салон автофургона разделен стен</w:t>
      </w:r>
      <w:r w:rsidRPr="00DA3656">
        <w:rPr>
          <w:rStyle w:val="FontStyle41"/>
        </w:rPr>
        <w:softHyphen/>
        <w:t>кой на два отсека: приборный и вспомогательный. В приборном отсеке размещены приборы и оборудование для отбора проб воз</w:t>
      </w:r>
      <w:r w:rsidRPr="00DA3656">
        <w:rPr>
          <w:rStyle w:val="FontStyle41"/>
        </w:rPr>
        <w:softHyphen/>
        <w:t>духа на газовые примеси, сажу и пыль, газоанализаторы, измери</w:t>
      </w:r>
      <w:r w:rsidRPr="00DA3656">
        <w:rPr>
          <w:rStyle w:val="FontStyle41"/>
        </w:rPr>
        <w:softHyphen/>
        <w:t>тельный пульт анеморумбометра М-49 (или М-47) и пульт управ</w:t>
      </w:r>
      <w:r w:rsidRPr="00DA3656">
        <w:rPr>
          <w:rStyle w:val="FontStyle41"/>
        </w:rPr>
        <w:softHyphen/>
        <w:t>ления, а во вспомогательном отсеке — датчики температуры и влаж</w:t>
      </w:r>
      <w:r w:rsidRPr="00DA3656">
        <w:rPr>
          <w:rStyle w:val="FontStyle41"/>
        </w:rPr>
        <w:softHyphen/>
        <w:t>ности воздуха, распределительный щит, кабель на катушке, аккумуляторные батареи, держатель патронов и другое оборудование.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На крыше автофургона укреплена съемная платформа, на ко</w:t>
      </w:r>
      <w:r w:rsidRPr="00DA3656">
        <w:rPr>
          <w:rStyle w:val="FontStyle41"/>
        </w:rPr>
        <w:softHyphen/>
        <w:t>торой находятся ящик с датчиком измерения скорости и направ</w:t>
      </w:r>
      <w:r w:rsidRPr="00DA3656">
        <w:rPr>
          <w:rStyle w:val="FontStyle41"/>
        </w:rPr>
        <w:softHyphen/>
        <w:t>ления ветра, мачта для установки в рабочее положение датчиков и выносная штанга для крепления датчиков температуры, влажнос</w:t>
      </w:r>
      <w:r w:rsidRPr="00DA3656">
        <w:rPr>
          <w:rStyle w:val="FontStyle41"/>
        </w:rPr>
        <w:softHyphen/>
        <w:t>ти и анеморумбометра.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Приборы и оборудование для отбора проб воздуха расположе</w:t>
      </w:r>
      <w:r w:rsidRPr="00DA3656">
        <w:rPr>
          <w:rStyle w:val="FontStyle41"/>
        </w:rPr>
        <w:softHyphen/>
        <w:t>ны на стенде по левому борту автомашины, а также во вспомога</w:t>
      </w:r>
      <w:r w:rsidRPr="00DA3656">
        <w:rPr>
          <w:rStyle w:val="FontStyle41"/>
        </w:rPr>
        <w:softHyphen/>
        <w:t>тельном отсеке.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 xml:space="preserve">Соединительные трубопроводы для отбора проб воздуха на пыль и сажу через </w:t>
      </w:r>
      <w:proofErr w:type="gramStart"/>
      <w:r w:rsidRPr="00DA3656">
        <w:rPr>
          <w:rStyle w:val="FontStyle41"/>
        </w:rPr>
        <w:t>стенки</w:t>
      </w:r>
      <w:proofErr w:type="gramEnd"/>
      <w:r w:rsidRPr="00DA3656">
        <w:rPr>
          <w:rStyle w:val="FontStyle41"/>
        </w:rPr>
        <w:t xml:space="preserve"> и вспомогательный отсек выводятся в откры</w:t>
      </w:r>
      <w:r w:rsidRPr="00DA3656">
        <w:rPr>
          <w:rStyle w:val="FontStyle41"/>
        </w:rPr>
        <w:softHyphen/>
        <w:t>тую во время отбора проб заднюю дверь автофургона.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Отбор проб воздуха на газовые примеси производится на высо</w:t>
      </w:r>
      <w:r w:rsidRPr="00DA3656">
        <w:rPr>
          <w:rStyle w:val="FontStyle41"/>
        </w:rPr>
        <w:softHyphen/>
        <w:t xml:space="preserve">те 2,6 </w:t>
      </w:r>
      <w:r w:rsidRPr="00DA3656">
        <w:rPr>
          <w:rStyle w:val="FontStyle41"/>
          <w:spacing w:val="40"/>
        </w:rPr>
        <w:t>мот</w:t>
      </w:r>
      <w:r w:rsidRPr="00DA3656">
        <w:rPr>
          <w:rStyle w:val="FontStyle41"/>
        </w:rPr>
        <w:t xml:space="preserve"> уровня земли по вертикальному каналу, который смон</w:t>
      </w:r>
      <w:r w:rsidRPr="00DA3656">
        <w:rPr>
          <w:rStyle w:val="FontStyle41"/>
        </w:rPr>
        <w:softHyphen/>
        <w:t>тирован параллельно газопроводу для отбора пыли и сажи. В этом случае отбор проб производится через держатель, укрепленный на выносной штанге.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>Оба канала отбора проб газовых примесей имеют общий на</w:t>
      </w:r>
      <w:r w:rsidRPr="00DA3656">
        <w:rPr>
          <w:rStyle w:val="FontStyle41"/>
        </w:rPr>
        <w:softHyphen/>
        <w:t>греватель, включаемый при температурах наружного воздуха ниже —5°С. Терморегулятор обеспечивает автоматическое поддержание температуры пробы не ниже 5 °С.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</w:rPr>
        <w:t xml:space="preserve">В лаборатории «Атмосфера- </w:t>
      </w:r>
      <w:r w:rsidRPr="00DA3656">
        <w:rPr>
          <w:rStyle w:val="FontStyle41"/>
          <w:lang w:val="en-US"/>
        </w:rPr>
        <w:t>II</w:t>
      </w:r>
      <w:r w:rsidRPr="00DA3656">
        <w:rPr>
          <w:rStyle w:val="FontStyle41"/>
        </w:rPr>
        <w:t>» используются полуавтоматиче</w:t>
      </w:r>
      <w:r w:rsidRPr="00DA3656">
        <w:rPr>
          <w:rStyle w:val="FontStyle41"/>
        </w:rPr>
        <w:softHyphen/>
        <w:t>ские переносные приборы-индикаторы, предназначенные для опре</w:t>
      </w:r>
      <w:r w:rsidRPr="00DA3656">
        <w:rPr>
          <w:rStyle w:val="FontStyle41"/>
        </w:rPr>
        <w:softHyphen/>
        <w:t xml:space="preserve">деления содержания диоксида серы и сероводорода, а также хлора и озона в атмосферном воздухе. В </w:t>
      </w:r>
      <w:proofErr w:type="spellStart"/>
      <w:r w:rsidRPr="00DA3656">
        <w:rPr>
          <w:rStyle w:val="FontStyle41"/>
        </w:rPr>
        <w:t>автолаборатории</w:t>
      </w:r>
      <w:proofErr w:type="spellEnd"/>
      <w:r w:rsidRPr="00DA3656">
        <w:rPr>
          <w:rStyle w:val="FontStyle41"/>
        </w:rPr>
        <w:t>, укомплектован</w:t>
      </w:r>
      <w:r w:rsidRPr="00DA3656">
        <w:rPr>
          <w:rStyle w:val="FontStyle41"/>
        </w:rPr>
        <w:softHyphen/>
        <w:t>ной анеморумбометром М-49, датчики температуры и влажности вместе с держателем монтируются на специальной выдвижной штан</w:t>
      </w:r>
      <w:r w:rsidRPr="00DA3656">
        <w:rPr>
          <w:rStyle w:val="FontStyle41"/>
        </w:rPr>
        <w:softHyphen/>
        <w:t>ге, укрепленной на платформе. Штанга с датчиками может устанав</w:t>
      </w:r>
      <w:r w:rsidRPr="00DA3656">
        <w:rPr>
          <w:rStyle w:val="FontStyle41"/>
        </w:rPr>
        <w:softHyphen/>
        <w:t>ливаться перпендикулярно на платформе. Кроме того, штанга с дат</w:t>
      </w:r>
      <w:r w:rsidRPr="00DA3656">
        <w:rPr>
          <w:rStyle w:val="FontStyle41"/>
        </w:rPr>
        <w:softHyphen/>
        <w:t>чиками может устанавливаться перпендикулярно или параллельно продольной оси автомашины, а держатель может вращаться вокруг вертикальной оси. Сигналы датчиков подаются на пульт управле</w:t>
      </w:r>
      <w:r w:rsidRPr="00DA3656">
        <w:rPr>
          <w:rStyle w:val="FontStyle41"/>
        </w:rPr>
        <w:softHyphen/>
        <w:t>ния станции, установленный на переднем стенде внутри салона.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lastRenderedPageBreak/>
        <w:t xml:space="preserve">Маршрутный пост наблюдений — это место на определенном маршруте в городе. </w:t>
      </w:r>
      <w:r w:rsidRPr="00DA3656">
        <w:rPr>
          <w:rStyle w:val="FontStyle41"/>
        </w:rPr>
        <w:t>Он предназначен для регулярного отбора проб воздуха в фиксированной точке местности при наблюдениях, ко</w:t>
      </w:r>
      <w:r w:rsidRPr="00DA3656">
        <w:rPr>
          <w:rStyle w:val="FontStyle41"/>
        </w:rPr>
        <w:softHyphen/>
        <w:t>торые проводятся с помощью передвижной аппаратуры. Марш</w:t>
      </w:r>
      <w:r w:rsidRPr="00DA3656">
        <w:rPr>
          <w:rStyle w:val="FontStyle41"/>
        </w:rPr>
        <w:softHyphen/>
        <w:t>рутные наблюдения осуществляются на маршрутных постах с по</w:t>
      </w:r>
      <w:r w:rsidRPr="00DA3656">
        <w:rPr>
          <w:rStyle w:val="FontStyle41"/>
        </w:rPr>
        <w:softHyphen/>
        <w:t xml:space="preserve">мощью </w:t>
      </w:r>
      <w:proofErr w:type="spellStart"/>
      <w:r w:rsidRPr="00DA3656">
        <w:rPr>
          <w:rStyle w:val="FontStyle41"/>
        </w:rPr>
        <w:t>автолабораторий</w:t>
      </w:r>
      <w:proofErr w:type="spellEnd"/>
      <w:r w:rsidRPr="00DA3656">
        <w:rPr>
          <w:rStyle w:val="FontStyle41"/>
        </w:rPr>
        <w:t>, серийно выпускаемых промышленно</w:t>
      </w:r>
      <w:r w:rsidRPr="00DA3656">
        <w:rPr>
          <w:rStyle w:val="FontStyle41"/>
        </w:rPr>
        <w:softHyphen/>
        <w:t>стью. Такая передвижная лаборатория имеет производительность около 5000 отборов проб в год, при этом в день на такой машине может производиться 8... 10 отборов проб воздуха. Порядок объез</w:t>
      </w:r>
      <w:r w:rsidRPr="00DA3656">
        <w:rPr>
          <w:rStyle w:val="FontStyle41"/>
        </w:rPr>
        <w:softHyphen/>
        <w:t>да маршрутных постов ежемесячно меняется таким образом, что</w:t>
      </w:r>
      <w:r w:rsidRPr="00DA3656">
        <w:rPr>
          <w:rStyle w:val="FontStyle41"/>
        </w:rPr>
        <w:softHyphen/>
        <w:t>бы отбор проб воздуха на каждом пункте проводился в разное вре</w:t>
      </w:r>
      <w:r w:rsidRPr="00DA3656">
        <w:rPr>
          <w:rStyle w:val="FontStyle41"/>
        </w:rPr>
        <w:softHyphen/>
        <w:t>мя суток. Например, в первый месяц машина объезжает посты в порядке возрастания номеров, во второй — в порядке их убыва</w:t>
      </w:r>
      <w:r w:rsidRPr="00DA3656">
        <w:rPr>
          <w:rStyle w:val="FontStyle41"/>
        </w:rPr>
        <w:softHyphen/>
        <w:t>ния, а в третий — с середины маршрута к концу и от начала к середине и т. д.</w:t>
      </w:r>
    </w:p>
    <w:p w:rsidR="00DA3656" w:rsidRPr="00DA3656" w:rsidRDefault="00DA3656" w:rsidP="00DA3656">
      <w:pPr>
        <w:pStyle w:val="Style10"/>
        <w:widowControl/>
        <w:spacing w:line="240" w:lineRule="auto"/>
        <w:ind w:firstLine="720"/>
        <w:rPr>
          <w:rStyle w:val="FontStyle41"/>
        </w:rPr>
      </w:pPr>
      <w:r w:rsidRPr="00DA3656">
        <w:rPr>
          <w:rStyle w:val="FontStyle41"/>
          <w:b/>
        </w:rPr>
        <w:t>Передвижной (</w:t>
      </w:r>
      <w:proofErr w:type="spellStart"/>
      <w:r w:rsidRPr="00DA3656">
        <w:rPr>
          <w:rStyle w:val="FontStyle41"/>
          <w:b/>
        </w:rPr>
        <w:t>подфакельный</w:t>
      </w:r>
      <w:proofErr w:type="spellEnd"/>
      <w:r w:rsidRPr="00DA3656">
        <w:rPr>
          <w:rStyle w:val="FontStyle41"/>
          <w:b/>
        </w:rPr>
        <w:t>) пост предназначен для отбора проб под дымовым (газовым) факелом с целью выявления зоны влияния данного источника.</w:t>
      </w:r>
      <w:r w:rsidRPr="00DA3656">
        <w:rPr>
          <w:rStyle w:val="FontStyle41"/>
        </w:rPr>
        <w:t xml:space="preserve"> </w:t>
      </w:r>
      <w:proofErr w:type="spellStart"/>
      <w:r w:rsidRPr="00DA3656">
        <w:rPr>
          <w:rStyle w:val="FontStyle41"/>
        </w:rPr>
        <w:t>Подфакельные</w:t>
      </w:r>
      <w:proofErr w:type="spellEnd"/>
      <w:r w:rsidRPr="00DA3656">
        <w:rPr>
          <w:rStyle w:val="FontStyle41"/>
        </w:rPr>
        <w:t xml:space="preserve"> наблюдения осущест</w:t>
      </w:r>
      <w:r w:rsidRPr="00DA3656">
        <w:rPr>
          <w:rStyle w:val="FontStyle41"/>
        </w:rPr>
        <w:softHyphen/>
        <w:t>вляются за специфическими загрязняющими веществами, харак</w:t>
      </w:r>
      <w:r w:rsidRPr="00DA3656">
        <w:rPr>
          <w:rStyle w:val="FontStyle41"/>
        </w:rPr>
        <w:softHyphen/>
        <w:t>терными для выбросов данного предприятия, по специально раз</w:t>
      </w:r>
      <w:r w:rsidRPr="00DA3656">
        <w:rPr>
          <w:rStyle w:val="FontStyle41"/>
        </w:rPr>
        <w:softHyphen/>
        <w:t xml:space="preserve">рабатываемым программам и маршрутам. Места отбора проб при </w:t>
      </w:r>
      <w:proofErr w:type="spellStart"/>
      <w:r w:rsidRPr="00DA3656">
        <w:rPr>
          <w:rStyle w:val="FontStyle41"/>
        </w:rPr>
        <w:t>подфакельных</w:t>
      </w:r>
      <w:proofErr w:type="spellEnd"/>
      <w:r w:rsidRPr="00DA3656">
        <w:rPr>
          <w:rStyle w:val="FontStyle41"/>
        </w:rPr>
        <w:t xml:space="preserve"> наблюдениях выбирают на разных расстояниях от источника загрязнения с учетом закономерностей распростране</w:t>
      </w:r>
      <w:r w:rsidRPr="00DA3656">
        <w:rPr>
          <w:rStyle w:val="FontStyle41"/>
        </w:rPr>
        <w:softHyphen/>
        <w:t xml:space="preserve">ния загрязняющих веществ в атмосфере. Отбор проб воздуха производится по направлению ветра, последовательно, на расстояниях 0,2...0,5; 1; 2; 3; 4; 6; 8; 10; 15 и </w:t>
      </w:r>
      <w:smartTag w:uri="urn:schemas-microsoft-com:office:smarttags" w:element="metricconverter">
        <w:smartTagPr>
          <w:attr w:name="ProductID" w:val="20 км"/>
        </w:smartTagPr>
        <w:r w:rsidRPr="00DA3656">
          <w:rPr>
            <w:rStyle w:val="FontStyle41"/>
          </w:rPr>
          <w:t>20 км</w:t>
        </w:r>
      </w:smartTag>
      <w:r w:rsidRPr="00DA3656">
        <w:rPr>
          <w:rStyle w:val="FontStyle41"/>
        </w:rPr>
        <w:t xml:space="preserve"> от стационарного источни</w:t>
      </w:r>
      <w:r w:rsidRPr="00DA3656">
        <w:rPr>
          <w:rStyle w:val="FontStyle41"/>
        </w:rPr>
        <w:softHyphen/>
        <w:t>ка выброса, а также с наветренной стороны источника. Под факе</w:t>
      </w:r>
      <w:r w:rsidRPr="00DA3656">
        <w:rPr>
          <w:rStyle w:val="FontStyle41"/>
        </w:rPr>
        <w:softHyphen/>
        <w:t>лом проводятся наблюдения за типичными для данного пред</w:t>
      </w:r>
      <w:r w:rsidRPr="00DA3656">
        <w:rPr>
          <w:rStyle w:val="FontStyle41"/>
        </w:rPr>
        <w:softHyphen/>
        <w:t>приятия ингредиентами с учетом объема выбросов и их токсич</w:t>
      </w:r>
      <w:r w:rsidRPr="00DA3656">
        <w:rPr>
          <w:rStyle w:val="FontStyle41"/>
        </w:rPr>
        <w:softHyphen/>
        <w:t>ности. В зоне максимального загрязнения (по данным расчетов и экспериментальных замеров) отбирается не менее 60 проб возду</w:t>
      </w:r>
      <w:r w:rsidRPr="00DA3656">
        <w:rPr>
          <w:rStyle w:val="FontStyle41"/>
        </w:rPr>
        <w:softHyphen/>
        <w:t>ха, а в других зонах — не менее 25. Отбор проб воздуха при прове</w:t>
      </w:r>
      <w:r w:rsidRPr="00DA3656">
        <w:rPr>
          <w:rStyle w:val="FontStyle41"/>
        </w:rPr>
        <w:softHyphen/>
        <w:t xml:space="preserve">дении </w:t>
      </w:r>
      <w:proofErr w:type="spellStart"/>
      <w:r w:rsidRPr="00DA3656">
        <w:rPr>
          <w:rStyle w:val="FontStyle41"/>
        </w:rPr>
        <w:t>подфакельных</w:t>
      </w:r>
      <w:proofErr w:type="spellEnd"/>
      <w:r w:rsidRPr="00DA3656">
        <w:rPr>
          <w:rStyle w:val="FontStyle41"/>
        </w:rPr>
        <w:t xml:space="preserve"> наблюдений производится на высоте </w:t>
      </w:r>
      <w:smartTag w:uri="urn:schemas-microsoft-com:office:smarttags" w:element="metricconverter">
        <w:smartTagPr>
          <w:attr w:name="ProductID" w:val="1,5 м"/>
        </w:smartTagPr>
        <w:r w:rsidRPr="00DA3656">
          <w:rPr>
            <w:rStyle w:val="FontStyle41"/>
          </w:rPr>
          <w:t>1,5 м</w:t>
        </w:r>
      </w:smartTag>
      <w:r w:rsidRPr="00DA3656">
        <w:rPr>
          <w:rStyle w:val="FontStyle41"/>
        </w:rPr>
        <w:t xml:space="preserve"> от поверхности земли в течение 20...30 мин, не менее чем в трех точках одновременно.</w:t>
      </w:r>
    </w:p>
    <w:p w:rsidR="00BE5B01" w:rsidRPr="00DA3656" w:rsidRDefault="00BE5B01">
      <w:pPr>
        <w:rPr>
          <w:sz w:val="20"/>
          <w:szCs w:val="20"/>
        </w:rPr>
      </w:pPr>
    </w:p>
    <w:sectPr w:rsidR="00BE5B01" w:rsidRPr="00DA3656" w:rsidSect="00DA365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3656"/>
    <w:rsid w:val="00011CCE"/>
    <w:rsid w:val="00407313"/>
    <w:rsid w:val="0097631C"/>
    <w:rsid w:val="009F5E71"/>
    <w:rsid w:val="00B51932"/>
    <w:rsid w:val="00BE5B01"/>
    <w:rsid w:val="00BF2BEA"/>
    <w:rsid w:val="00CB3EBD"/>
    <w:rsid w:val="00DA3656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56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1">
    <w:name w:val="Font Style41"/>
    <w:rsid w:val="00DA3656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"/>
    <w:rsid w:val="00DA3656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"/>
    <w:rsid w:val="00DA3656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2176</Words>
  <Characters>12408</Characters>
  <Application>Microsoft Office Word</Application>
  <DocSecurity>0</DocSecurity>
  <Lines>103</Lines>
  <Paragraphs>29</Paragraphs>
  <ScaleCrop>false</ScaleCrop>
  <Company>HOME</Company>
  <LinksUpToDate>false</LinksUpToDate>
  <CharactersWithSpaces>14555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2017-03-17T19:26:00Z</dcterms:created>
  <dcterms:modified xsi:type="dcterms:W3CDTF">2017-03-17T19:32:00Z</dcterms:modified>
</cp:coreProperties>
</file>